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69F1" w:rsidRDefault="00963716">
      <w:pPr>
        <w:pStyle w:val="a3"/>
        <w:spacing w:line="100" w:lineRule="atLeast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2"/>
        <w:gridCol w:w="5103"/>
      </w:tblGrid>
      <w:tr w:rsidR="00BF69F1">
        <w:trPr>
          <w:cantSplit/>
        </w:trPr>
        <w:tc>
          <w:tcPr>
            <w:tcW w:w="88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69F1" w:rsidRDefault="00BF69F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69F1" w:rsidRDefault="009637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BF69F1" w:rsidRDefault="009637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BF69F1" w:rsidRDefault="009637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105_от 31.08.2018г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BF69F1" w:rsidRDefault="0096371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____________В.Н.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Мирнов</w:t>
            </w:r>
            <w:proofErr w:type="spellEnd"/>
          </w:p>
        </w:tc>
      </w:tr>
    </w:tbl>
    <w:p w:rsidR="00BF69F1" w:rsidRDefault="00BF69F1">
      <w:pPr>
        <w:pStyle w:val="a3"/>
        <w:spacing w:line="100" w:lineRule="atLeast"/>
        <w:jc w:val="center"/>
      </w:pPr>
    </w:p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BF69F1" w:rsidRDefault="00BF69F1">
      <w:pPr>
        <w:pStyle w:val="a3"/>
        <w:spacing w:line="100" w:lineRule="atLeast"/>
        <w:jc w:val="center"/>
      </w:pPr>
    </w:p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класс)</w:t>
      </w:r>
    </w:p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6-б классе</w:t>
      </w:r>
    </w:p>
    <w:p w:rsidR="00BF69F1" w:rsidRDefault="00BF69F1">
      <w:pPr>
        <w:pStyle w:val="a3"/>
        <w:spacing w:line="100" w:lineRule="atLeast"/>
      </w:pPr>
    </w:p>
    <w:p w:rsidR="00BF69F1" w:rsidRDefault="00963716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–68 часов</w:t>
      </w:r>
    </w:p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Гурова Зинаида Николаевна</w:t>
      </w:r>
    </w:p>
    <w:p w:rsidR="00BF69F1" w:rsidRDefault="00963716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компонента государственного образовательного стандарта основного общего образования «Физическая культура» под редакцией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 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М.  Просвещение, 2012г.)</w:t>
      </w:r>
    </w:p>
    <w:p w:rsidR="00BF69F1" w:rsidRDefault="00BF69F1">
      <w:pPr>
        <w:pStyle w:val="ParagraphStyle"/>
        <w:tabs>
          <w:tab w:val="left" w:pos="450"/>
        </w:tabs>
        <w:spacing w:line="264" w:lineRule="auto"/>
        <w:ind w:firstLine="450"/>
      </w:pPr>
    </w:p>
    <w:p w:rsidR="00BF69F1" w:rsidRDefault="00963716">
      <w:pPr>
        <w:pStyle w:val="ParagraphStyle"/>
        <w:tabs>
          <w:tab w:val="left" w:pos="450"/>
        </w:tabs>
        <w:spacing w:line="264" w:lineRule="auto"/>
        <w:ind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BF69F1" w:rsidRDefault="00963716">
      <w:pPr>
        <w:pStyle w:val="ParagraphStyle"/>
        <w:tabs>
          <w:tab w:val="left" w:pos="450"/>
        </w:tabs>
        <w:spacing w:line="264" w:lineRule="auto"/>
        <w:ind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F69F1" w:rsidRDefault="00BF69F1">
      <w:pPr>
        <w:pStyle w:val="a3"/>
        <w:keepNext/>
        <w:keepLines/>
        <w:spacing w:line="100" w:lineRule="atLeast"/>
        <w:contextualSpacing/>
        <w:jc w:val="center"/>
      </w:pPr>
    </w:p>
    <w:p w:rsidR="00BF69F1" w:rsidRDefault="00963716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Планируемые  результаты освоения учебного предмета, курса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BF69F1" w:rsidRDefault="00BF69F1">
      <w:pPr>
        <w:pStyle w:val="a3"/>
        <w:keepNext/>
        <w:keepLines/>
        <w:spacing w:line="100" w:lineRule="atLeast"/>
        <w:contextualSpacing/>
      </w:pP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  класс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  <w:sz w:val="24"/>
          <w:szCs w:val="24"/>
        </w:rPr>
        <w:t> 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Гимнастика с элементами акробатики.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. </w:t>
      </w:r>
      <w:r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sz w:val="24"/>
          <w:szCs w:val="24"/>
        </w:rPr>
        <w:t>движений, 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spacing w:val="1"/>
          <w:sz w:val="24"/>
          <w:szCs w:val="24"/>
        </w:rPr>
        <w:t> 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Техника   ве</w:t>
      </w:r>
      <w:r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sz w:val="24"/>
          <w:szCs w:val="24"/>
        </w:rPr>
        <w:t>ника ведущей и не ведущей рукой.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1"/>
          <w:sz w:val="24"/>
          <w:szCs w:val="24"/>
        </w:rPr>
        <w:t>чом: </w:t>
      </w:r>
      <w:r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sz w:val="24"/>
          <w:szCs w:val="24"/>
        </w:rPr>
        <w:t>сок. </w:t>
      </w:r>
      <w:r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Овладение </w:t>
      </w:r>
      <w:r>
        <w:rPr>
          <w:rFonts w:ascii="Times New Roman" w:hAnsi="Times New Roman" w:cs="Times New Roman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spacing w:val="2"/>
          <w:sz w:val="24"/>
          <w:szCs w:val="24"/>
        </w:rPr>
        <w:t>: </w:t>
      </w:r>
      <w:r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spacing w:val="2"/>
          <w:sz w:val="24"/>
          <w:szCs w:val="24"/>
        </w:rPr>
        <w:t>ема и передач мяча: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>
        <w:rPr>
          <w:rFonts w:ascii="Times New Roman" w:hAnsi="Times New Roman" w:cs="Times New Roman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  выносливости, </w:t>
      </w:r>
      <w:r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sz w:val="24"/>
          <w:szCs w:val="24"/>
        </w:rPr>
        <w:t> и</w:t>
      </w:r>
      <w:r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>едение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Строевые упражнения. </w:t>
      </w:r>
      <w:r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>
        <w:rPr>
          <w:rFonts w:ascii="Times New Roman" w:hAnsi="Times New Roman" w:cs="Times New Roman"/>
          <w:sz w:val="24"/>
          <w:szCs w:val="24"/>
        </w:rPr>
        <w:t>движении.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sz w:val="24"/>
          <w:szCs w:val="24"/>
        </w:rPr>
        <w:t>(1-3 кг)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Висы и упоры: </w:t>
      </w:r>
      <w:r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>
        <w:rPr>
          <w:rFonts w:ascii="Times New Roman" w:hAnsi="Times New Roman" w:cs="Times New Roman"/>
          <w:sz w:val="24"/>
          <w:szCs w:val="24"/>
        </w:rPr>
        <w:t>шись;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>
        <w:rPr>
          <w:rFonts w:ascii="Times New Roman" w:hAnsi="Times New Roman" w:cs="Times New Roman"/>
          <w:spacing w:val="4"/>
          <w:sz w:val="24"/>
          <w:szCs w:val="24"/>
        </w:rPr>
        <w:t>. </w:t>
      </w:r>
      <w:r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висы;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Лазанье: </w:t>
      </w:r>
      <w:r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>    прогнувшись   (козел   в ширину,        высота 80-100 см).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Равновесие. </w:t>
      </w:r>
      <w:r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sz w:val="24"/>
          <w:szCs w:val="24"/>
        </w:rPr>
        <w:t>: высокий    старт </w:t>
      </w:r>
      <w:r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>коростной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>
        <w:rPr>
          <w:rFonts w:ascii="Times New Roman" w:hAnsi="Times New Roman" w:cs="Times New Roman"/>
          <w:sz w:val="24"/>
          <w:szCs w:val="24"/>
        </w:rPr>
        <w:t>кальную       цель </w:t>
      </w:r>
      <w:r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>
        <w:rPr>
          <w:rFonts w:ascii="Times New Roman" w:hAnsi="Times New Roman" w:cs="Times New Roman"/>
          <w:sz w:val="24"/>
          <w:szCs w:val="24"/>
        </w:rPr>
        <w:t>ность и заданное  </w:t>
      </w:r>
      <w:r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>
        <w:rPr>
          <w:rFonts w:ascii="Times New Roman" w:hAnsi="Times New Roman" w:cs="Times New Roman"/>
          <w:sz w:val="24"/>
          <w:szCs w:val="24"/>
        </w:rPr>
        <w:t>скоростно-</w:t>
      </w:r>
      <w:r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BF69F1" w:rsidRDefault="00963716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Развитие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 эстафеты, старты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 </w:t>
      </w:r>
      <w:r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BF69F1" w:rsidRDefault="00BF69F1">
      <w:pPr>
        <w:pStyle w:val="a3"/>
        <w:spacing w:line="100" w:lineRule="atLeast"/>
        <w:contextualSpacing/>
      </w:pPr>
    </w:p>
    <w:p w:rsidR="00BF69F1" w:rsidRDefault="00963716">
      <w:pPr>
        <w:pStyle w:val="a3"/>
        <w:spacing w:line="100" w:lineRule="atLeast"/>
        <w:contextualSpacing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BF69F1" w:rsidRDefault="00963716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выполнять команды «Пол-оборота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нале-во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!», «Пол-оборота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-во!». </w:t>
      </w:r>
    </w:p>
    <w:p w:rsidR="00BF69F1" w:rsidRDefault="00963716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о гигиене одежды и обуви во время занятий физическими упражнениями.</w:t>
      </w:r>
    </w:p>
    <w:p w:rsidR="00BF69F1" w:rsidRDefault="00963716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преодолевать полосу препятствий.</w:t>
      </w:r>
    </w:p>
    <w:p w:rsidR="00BF69F1" w:rsidRDefault="00963716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низкий старт и стартовый разбег.</w:t>
      </w:r>
    </w:p>
    <w:p w:rsidR="00BF69F1" w:rsidRDefault="00963716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выполнять передачу мяча партнеру в движении, бросать мяч в корзину одной рукой от плеча после ведения.</w:t>
      </w:r>
    </w:p>
    <w:p w:rsidR="00BF69F1" w:rsidRDefault="00BF69F1">
      <w:pPr>
        <w:pStyle w:val="a3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BF69F1">
      <w:pPr>
        <w:pStyle w:val="ParagraphStyle"/>
        <w:spacing w:before="240" w:after="240" w:line="264" w:lineRule="auto"/>
        <w:jc w:val="center"/>
      </w:pPr>
    </w:p>
    <w:p w:rsidR="00BF69F1" w:rsidRDefault="00963716">
      <w:pPr>
        <w:pStyle w:val="ParagraphStyle"/>
        <w:spacing w:before="240" w:after="240" w:line="264" w:lineRule="auto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180"/>
        <w:gridCol w:w="2058"/>
        <w:gridCol w:w="632"/>
        <w:gridCol w:w="2127"/>
        <w:gridCol w:w="2626"/>
        <w:gridCol w:w="2167"/>
        <w:gridCol w:w="1668"/>
        <w:gridCol w:w="814"/>
      </w:tblGrid>
      <w:tr w:rsidR="00BF69F1">
        <w:trPr>
          <w:cantSplit/>
          <w:trHeight w:val="15"/>
          <w:tblHeader/>
          <w:jc w:val="center"/>
        </w:trPr>
        <w:tc>
          <w:tcPr>
            <w:tcW w:w="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F69F1" w:rsidRDefault="00963716">
            <w:pPr>
              <w:pStyle w:val="ParagraphStyle"/>
              <w:spacing w:line="264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20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6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4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6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BF69F1">
        <w:trPr>
          <w:cantSplit/>
          <w:trHeight w:val="15"/>
          <w:tblHeader/>
          <w:jc w:val="center"/>
        </w:trPr>
        <w:tc>
          <w:tcPr>
            <w:tcW w:w="41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  <w:tc>
          <w:tcPr>
            <w:tcW w:w="21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  <w:tc>
          <w:tcPr>
            <w:tcW w:w="205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  <w:tc>
          <w:tcPr>
            <w:tcW w:w="6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         </w:t>
            </w:r>
          </w:p>
          <w:p w:rsidR="00BF69F1" w:rsidRDefault="00BF69F1">
            <w:pPr>
              <w:pStyle w:val="ParagraphStyle"/>
              <w:spacing w:line="264" w:lineRule="auto"/>
              <w:jc w:val="center"/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знания  УУД</w:t>
            </w:r>
          </w:p>
        </w:tc>
        <w:tc>
          <w:tcPr>
            <w:tcW w:w="16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  <w:tc>
          <w:tcPr>
            <w:tcW w:w="9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BF69F1" w:rsidRDefault="00BF69F1">
            <w:pPr>
              <w:pStyle w:val="ParagraphStyle"/>
            </w:pP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ТБ в спортивном зале и на спортивной площадке.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вести себя </w:t>
            </w:r>
            <w:r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</w:t>
            </w:r>
            <w:proofErr w:type="spellStart"/>
            <w:r>
              <w:rPr>
                <w:rFonts w:ascii="Times New Roman" w:hAnsi="Times New Roman" w:cs="Times New Roman"/>
              </w:rPr>
              <w:t>постр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 спортивном зале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площадке;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команды «Равняйсь!», «Смирно!», «Вольно!»;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Равномерный бег 500 метров. Высокий и низкий старт (30м).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«Подвижная цель»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Какой должна быть спортивная форма для занятий на улице?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кий и низкий старт, стартовое ускорение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>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Строевые упражнения. Бег 30 м на</w:t>
            </w:r>
            <w:r>
              <w:rPr>
                <w:rFonts w:ascii="Times New Roman" w:hAnsi="Times New Roman" w:cs="Times New Roman"/>
              </w:rPr>
              <w:br/>
              <w:t>скорость.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Почему тестирование проводится два раза в год?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шеренге; учить развивать скорость в беге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30 метров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(бег)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30 метров)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 на результат. Техника бега на короткие дистанции. 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организационные приемы прыжков? Корректировка техники бега.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личности и управляют своими эмоциями в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нестандартных </w:t>
            </w:r>
            <w:proofErr w:type="gramStart"/>
            <w:r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держать корпус </w:t>
            </w:r>
            <w:r>
              <w:rPr>
                <w:rFonts w:ascii="Times New Roman" w:hAnsi="Times New Roman" w:cs="Times New Roman"/>
              </w:rPr>
              <w:br/>
              <w:t>и руки при беге в сочетании с дыханием;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места) 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России. Бег на</w:t>
            </w:r>
            <w:r>
              <w:rPr>
                <w:rFonts w:ascii="Times New Roman" w:hAnsi="Times New Roman" w:cs="Times New Roman"/>
              </w:rPr>
              <w:br/>
              <w:t xml:space="preserve">60 м с высокого и низкого старта.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бегать на короткую дистанцию с высокого и низкого старта?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правильной технике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бега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высокого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низкого старта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значение физической подготовки солдат в русской армии;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– бег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60 м с высокого и низкого старта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Метание.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Игра-эстафет</w:t>
            </w:r>
            <w:r w:rsidR="00354421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. Бег  60 м  на результат.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выполнения контрольных забегов на 60 метров?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двигательных навыков;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забеги на дистанцию 60 м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 xml:space="preserve">60 м) 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 на 1000 метров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Корректировка техники бега.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(бег в медленном темпе);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включать в разминку перед метанием мяча?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легкоатлетические упражнения;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B565D3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27</w:t>
            </w:r>
            <w:r w:rsidR="00963716">
              <w:rPr>
                <w:rFonts w:ascii="Times New Roman" w:hAnsi="Times New Roman" w:cs="Times New Roman"/>
              </w:rPr>
              <w:t>.09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Система дыхания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кровообращения. Низкий старт, стартовое ускорение, финишир</w:t>
            </w:r>
            <w:r w:rsidR="00B565D3">
              <w:rPr>
                <w:rFonts w:ascii="Times New Roman" w:hAnsi="Times New Roman" w:cs="Times New Roman"/>
              </w:rPr>
              <w:t xml:space="preserve">ование. 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Общеразвивающие физкультурные упражнения.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понятием «физическая подготовка» и ее связью с развитием систем дыхания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игры-эстафеты;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характеризовать значение физической подготовки в развитии систем дыхания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ноги». 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основные движения в прыжках?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прыжок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 с разбега способом «согнув ноги»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 xml:space="preserve">упражнение </w:t>
            </w:r>
            <w:r>
              <w:rPr>
                <w:rFonts w:ascii="Times New Roman" w:hAnsi="Times New Roman" w:cs="Times New Roman"/>
              </w:rPr>
              <w:br/>
              <w:t xml:space="preserve">по образцу </w:t>
            </w:r>
            <w:r>
              <w:rPr>
                <w:rFonts w:ascii="Times New Roman" w:hAnsi="Times New Roman" w:cs="Times New Roman"/>
              </w:rPr>
              <w:br/>
              <w:t xml:space="preserve">учителя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по-казу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лучших учеников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B565D3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</w:t>
            </w:r>
            <w:r w:rsidR="00963716">
              <w:rPr>
                <w:rFonts w:ascii="Times New Roman" w:hAnsi="Times New Roman" w:cs="Times New Roman"/>
              </w:rPr>
              <w:t>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BF69F1" w:rsidRDefault="00B565D3" w:rsidP="00B565D3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приземляться в прыжковую яму на обе ноги?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  <w:proofErr w:type="gramEnd"/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прыжке в длину с раз-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бега;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Прыжок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 на результат.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С/И «Пионербол»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прыжков?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 способом «согнув ноги»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(прыжки);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приземляться в прыжке в длину с разбега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(прыжок в длину с разбега)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B565D3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="00963716">
              <w:rPr>
                <w:rFonts w:ascii="Times New Roman" w:hAnsi="Times New Roman" w:cs="Times New Roman"/>
              </w:rPr>
              <w:t>.10</w:t>
            </w:r>
          </w:p>
        </w:tc>
        <w:bookmarkStart w:id="0" w:name="_GoBack"/>
        <w:bookmarkEnd w:id="0"/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Способы регулирования физической нагрузки.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мячами.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регулировать физическую нагрузку?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 на результат.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правила выполнения челночного бега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прыгучесть и координацию в беге с низкими барьерами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прыжках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через барьеры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Разбег в прыжках в высоту способом «перешагивание».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определить толчковую ногу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 какой стороны разбегаться?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разбег в прыжках в высоту способом «перешагивание»;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>организующие строевые команды и приемы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в высоту. Игра.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прыжкам в высоту способом «перешагивание»?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прыжки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в высоту с разбега. Подвижная игра «Пионербол»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безопасно приземляться в прыжках?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– прыжки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Старт из различных положений. Эстафеты с бегом.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Инструктаж по ТБ на гимнастике. Акробатика.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зале с инвентарем и на гимнастических снарядах.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общеразвивающие упражнения с предметами (гимнастические скамейки 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стенка)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</w:t>
            </w:r>
            <w:r>
              <w:rPr>
                <w:rFonts w:ascii="Times New Roman" w:hAnsi="Times New Roman" w:cs="Times New Roman"/>
              </w:rPr>
              <w:br/>
              <w:t xml:space="preserve">за 30 секунд.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избежать травм во время занятий физическими упражнениями?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поднимать туловище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быстроту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Акробатика: группировка, перекаты в группировке, кувырки, упоры.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навыки выполнения упражнений акробатики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Гимнастические упражнения: стойка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лопатках, «мост», кувырок вперед,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кувырок назад.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правила выполнения упражнений акробатики и гимнастики?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со скакалкой. Упражнения на гимнастическом бревне.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прыжкам со скакалкой?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 прыгать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используют установленные правила </w:t>
            </w:r>
            <w:r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сложные прыжки со скакалкой в различных сочетаниях;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Обучение опорному прыжку через гимнастического козла. Игра.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 различными способами.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прыжках через гимнастического козла;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козла. Полоса препятствий.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передвижения по полосе препятствий с использованием гимнастических снарядов.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преодолению полосы препятствий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Регулирование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физической нагрузки. Разучивание упражнений с мячами</w:t>
            </w:r>
            <w:r>
              <w:rPr>
                <w:rFonts w:ascii="Times New Roman" w:hAnsi="Times New Roman" w:cs="Times New Roman"/>
              </w:rPr>
              <w:br/>
              <w:t>разного веса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Какими способами регулируется физическая нагрузка?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силовые качества при выполнении упражнений </w:t>
            </w:r>
            <w:r>
              <w:rPr>
                <w:rFonts w:ascii="Times New Roman" w:hAnsi="Times New Roman" w:cs="Times New Roman"/>
              </w:rPr>
              <w:br/>
              <w:t>с набивным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Наклон вперед из положения стоя.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Круговая тренировка.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Что такое круговая тренировка?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гибкость в упражнении наклон вперед из положения стоя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методом круговой тренировки;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стоя. Игра.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гимнастической перекладине.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виса стоя на низкой перекладине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 на низкой перекладине;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на перекладине.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Подвижная игра «Перемена мест»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</w:t>
            </w:r>
            <w:proofErr w:type="spellStart"/>
            <w:r>
              <w:rPr>
                <w:rFonts w:ascii="Times New Roman" w:hAnsi="Times New Roman" w:cs="Times New Roman"/>
              </w:rPr>
              <w:t>перемахам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перекладине?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серию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согнув ноги, в вис сзади согнувшись, опускание назад в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обратное движение через вис сзади согнувшись со сходом вперед на ноги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на перекладине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Подтягивания на результат. Кувырки вперед. Подвижная игра «Перемена мест»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акробатические элементы (кувырки);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Элементы гимнастики. Акробатика в парах.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в парах.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выполнения упражнений гимнастики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 в помещении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Лазание по канату в три приема.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 лежа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спине.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лазанье по канату?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лазанью по канату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три приема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само-контроль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скоростно-силовых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Полоса препятствий.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упражнениях с гимнастическими палками.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>
              <w:rPr>
                <w:rFonts w:ascii="Times New Roman" w:hAnsi="Times New Roman" w:cs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в помещении;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</w:t>
            </w:r>
            <w:r>
              <w:rPr>
                <w:rFonts w:ascii="Times New Roman" w:hAnsi="Times New Roman" w:cs="Times New Roman"/>
              </w:rPr>
              <w:br/>
              <w:t>мяча в цель.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коррекцию осанки.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точность броска?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точным броскам теннисного мяча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точно бросать мяч;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  <w:r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безопасности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упражнениях с мячами.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«Передал – садись»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уроке могут привести к травмам?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быстрому движению при передаче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ловле баскетбольного мяча;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закрепить навык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ведения мяча правой (левой) рукой в движении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бросать и ловить мяч при быстром движении; </w:t>
            </w:r>
            <w:r>
              <w:rPr>
                <w:rFonts w:ascii="Times New Roman" w:hAnsi="Times New Roman" w:cs="Times New Roman"/>
              </w:rPr>
              <w:br/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кольцо. Подвижная игра «Мяч соседу»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бросок мяча в кольцо способом «снизу» после ведения?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распределять свои силы во время медленного разминочного бега;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правильно выполнять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«снизу» после ведения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в кольцо способом «сверху» после ведения.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«Бросок мяча в колонне»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выполнять бросок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«сверху» после ведения?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 правильной постановкой рук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движении, в «треугольнике». Броски двумя руками от груди.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быстроты и выносливости.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мяча в движении с изменением направления. Броски мяча в кольцо.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вести и бросать мяч в кольцо?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движение с мячом с изменением направления;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Передвижения баскетболиста. Повороты на месте с мячом в руках.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повороты на месте с мячом в руках после ведения и остановки в два шага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повороты на месте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мячом в руках;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Поднимание туловища за 30 секунд.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 в поднимании туловища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на время.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поднимать туловище из положения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лежа на спине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за 30 секунд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скоростно-си-</w:t>
            </w:r>
            <w:proofErr w:type="spellStart"/>
            <w:r>
              <w:rPr>
                <w:rFonts w:ascii="Times New Roman" w:hAnsi="Times New Roman" w:cs="Times New Roman"/>
              </w:rPr>
              <w:t>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(поднимание туловища за 30 с)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мяча, остановки в два шага, поворотов с мячом на месте. Подвижная игра «Попади в кольцо»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действовать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игре, владея мячом, при атаке соперника?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поворотов на месте с мячом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руках после ведения и остановки в два шага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ведение и броски мяча;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одной рукой различными способами.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«Мяч среднему».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закреплять навык броска мяча одной рукой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 одной рукой разными способами;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контролировать силу, высоту и точность броска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Передвижение с ведением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приставными шагами левым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 боком передвигаться при ведении правой рукой, левой рукой?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 xml:space="preserve">выполнять ведение мяча приставными шагами левым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броски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корзину.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бросать мяч в корзину после ведения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остановки в два шага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 с изменением направления. Игра в мини-баскетбол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обводить противника?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изменением направления;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из-за головы. Игра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б/б.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силу в бросках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набивного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из-за головы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передача мяча.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действовать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 командой?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поведения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 Броски и ловля мяча разными способами в парах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через сетку различными способами. Игра в пионербол.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r>
              <w:rPr>
                <w:rFonts w:ascii="Times New Roman" w:hAnsi="Times New Roman" w:cs="Times New Roman"/>
              </w:rPr>
              <w:br/>
              <w:t>и точно выполнять броски мяча через сетку?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Подача мяча.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Совершенствование подачи мяча через сетку броском одной рукой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точно выполнять подачу мяча через сетку броском одной рукой из зоны подачи?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Положение рук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ног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передаче мяча сверху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двигательным действиям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Верхняя передача мяча с собственным подбрасыванием.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игровые упражнения с элементами волейбола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Прием сверху и передача мяча после набрасывания партнером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Наклон вперед из положения стоя. Дыхательные упражнения 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Стрельниковой. Игра в пионербол.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комплекс упражнений по </w:t>
            </w:r>
            <w:proofErr w:type="spellStart"/>
            <w:r>
              <w:rPr>
                <w:rFonts w:ascii="Times New Roman" w:hAnsi="Times New Roman" w:cs="Times New Roman"/>
              </w:rPr>
              <w:t>профилакт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заболеваний</w:t>
            </w:r>
            <w:r>
              <w:rPr>
                <w:rFonts w:ascii="Times New Roman" w:hAnsi="Times New Roman" w:cs="Times New Roman"/>
              </w:rPr>
              <w:br/>
              <w:t>дыхательной системы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 упражнений</w:t>
            </w:r>
            <w:r>
              <w:rPr>
                <w:rFonts w:ascii="Times New Roman" w:hAnsi="Times New Roman" w:cs="Times New Roman"/>
              </w:rPr>
              <w:br/>
              <w:t>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для развития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гибкости;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Гимнастика для глаз. Акробатика на развитие гибкости.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 в упражнениях акробатики.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из-за головы. Акробатическая  комбинация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комбинацию упражнений акробатики </w:t>
            </w:r>
            <w:r>
              <w:rPr>
                <w:rFonts w:ascii="Times New Roman" w:hAnsi="Times New Roman" w:cs="Times New Roman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для глаз;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Акробатика. Полоса препятствий.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Акробатические элементы.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акробатики, применять их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игровой и соревновательной деятельности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Беговые упражнения с ускорением. Высокий старт.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спортивной площадке.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упражнений легкой атлетики на развитие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быстроты и координации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3 × 10 м на результат.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Способы закаливания организма.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выполнения челночного бега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способы закаливания организма;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>выполнять челночный бег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Помощь при легких ушибах, царапинах и ссадинах, потертостях. Бег на 30 м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Низкий старт, стартовое ускорение, финиширование.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беге на короткие дистанции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(бег на</w:t>
            </w:r>
            <w:r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 в максимальном темпе. 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 на результат.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совершенствовать метание и ловлю теннисного мяча?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теннисного мяча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метать теннисный мяч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дальность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правильной постановкой руки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двигательных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качеств </w:t>
            </w:r>
            <w:r>
              <w:rPr>
                <w:rFonts w:ascii="Times New Roman" w:hAnsi="Times New Roman" w:cs="Times New Roman"/>
              </w:rPr>
              <w:br/>
              <w:t>(метание теннисного мяча на дальность)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силы.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в мини-футбол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набивных мячей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контролировать нагрузку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процессе выполнения учебных заданий</w:t>
            </w:r>
          </w:p>
          <w:p w:rsidR="00BF69F1" w:rsidRDefault="00BF69F1">
            <w:pPr>
              <w:pStyle w:val="ParagraphStyle"/>
              <w:spacing w:line="264" w:lineRule="auto"/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 в высоту.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длину. Игра в мини-футбол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Организационные приемы прыжков.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выделяют и формулируют цели и способы их осуществления.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 разбега способом «согнув ноги». 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Игра в мини-футбол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Как развивать выносливость при медленном беге?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бегу </w:t>
            </w:r>
            <w:r>
              <w:rPr>
                <w:rFonts w:ascii="Times New Roman" w:hAnsi="Times New Roman" w:cs="Times New Roman"/>
              </w:rPr>
              <w:br/>
              <w:t xml:space="preserve">в равномерном темпе в течение </w:t>
            </w:r>
            <w:r>
              <w:rPr>
                <w:rFonts w:ascii="Times New Roman" w:hAnsi="Times New Roman" w:cs="Times New Roman"/>
              </w:rPr>
              <w:br/>
              <w:t>6 минут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шестиминутного бега;</w:t>
            </w:r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нагруз-ки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  <w:proofErr w:type="gramEnd"/>
          </w:p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 длину с разбега)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 60 м с низкого старта. Равномерный шестиминутный бег.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в равномерном темпе и с ускорением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BF69F1" w:rsidRDefault="00963716">
            <w:pPr>
              <w:pStyle w:val="ParagraphStyle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во время бега с ускорением;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</w:t>
            </w:r>
            <w:r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60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1000 м. Игра в 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длительное время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69F1" w:rsidRDefault="00963716">
            <w:pPr>
              <w:pStyle w:val="ParagraphStyle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бега;</w:t>
            </w:r>
          </w:p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69F1" w:rsidRDefault="00963716">
            <w:pPr>
              <w:pStyle w:val="ParagraphStyle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BF69F1">
            <w:pPr>
              <w:pStyle w:val="ParagraphStyle"/>
              <w:spacing w:line="276" w:lineRule="auto"/>
            </w:pPr>
          </w:p>
        </w:tc>
      </w:tr>
      <w:tr w:rsidR="00BF69F1"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в пионербол, игра в мини-футбол.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BF69F1" w:rsidRDefault="00963716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подбирать эстафеты и формулировать их правила;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«Веселые старты»;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963716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BF69F1" w:rsidRDefault="00BF69F1">
            <w:pPr>
              <w:pStyle w:val="ParagraphStyle"/>
              <w:spacing w:line="264" w:lineRule="auto"/>
            </w:pPr>
          </w:p>
        </w:tc>
      </w:tr>
    </w:tbl>
    <w:p w:rsidR="00BF69F1" w:rsidRDefault="00BF69F1">
      <w:pPr>
        <w:pStyle w:val="a3"/>
      </w:pPr>
    </w:p>
    <w:sectPr w:rsidR="00BF69F1">
      <w:pgSz w:w="16838" w:h="11906" w:orient="landscape"/>
      <w:pgMar w:top="1231" w:right="1134" w:bottom="841" w:left="1134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F1"/>
    <w:rsid w:val="00354421"/>
    <w:rsid w:val="00963716"/>
    <w:rsid w:val="00B565D3"/>
    <w:rsid w:val="00B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Normaltext">
    <w:name w:val="Normal text"/>
    <w:rPr>
      <w:color w:val="000000"/>
      <w:sz w:val="20"/>
      <w:szCs w:val="20"/>
    </w:rPr>
  </w:style>
  <w:style w:type="character" w:customStyle="1" w:styleId="Heading">
    <w:name w:val="Heading"/>
    <w:rPr>
      <w:b/>
      <w:bCs/>
      <w:color w:val="0000FF"/>
      <w:sz w:val="20"/>
      <w:szCs w:val="20"/>
    </w:rPr>
  </w:style>
  <w:style w:type="character" w:customStyle="1" w:styleId="Subheading">
    <w:name w:val="Subheading"/>
    <w:rPr>
      <w:b/>
      <w:bCs/>
      <w:color w:val="000080"/>
      <w:sz w:val="20"/>
      <w:szCs w:val="20"/>
    </w:rPr>
  </w:style>
  <w:style w:type="character" w:customStyle="1" w:styleId="Keywords">
    <w:name w:val="Keywords"/>
    <w:rPr>
      <w:i/>
      <w:iCs/>
      <w:color w:val="800000"/>
      <w:sz w:val="20"/>
      <w:szCs w:val="20"/>
    </w:rPr>
  </w:style>
  <w:style w:type="character" w:customStyle="1" w:styleId="Jump1">
    <w:name w:val="Jump 1"/>
    <w:rPr>
      <w:color w:val="008000"/>
      <w:sz w:val="20"/>
      <w:szCs w:val="20"/>
      <w:u w:val="single"/>
    </w:rPr>
  </w:style>
  <w:style w:type="character" w:customStyle="1" w:styleId="Jump2">
    <w:name w:val="Jump 2"/>
    <w:rPr>
      <w:color w:val="008000"/>
      <w:sz w:val="20"/>
      <w:szCs w:val="20"/>
      <w:u w:val="single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3"/>
    <w:next w:val="a6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3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pPr>
      <w:suppressAutoHyphens/>
      <w:spacing w:after="0" w:line="100" w:lineRule="atLeast"/>
      <w:jc w:val="center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20">
    <w:name w:val="Название2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3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c">
    <w:name w:val="Содержимое таблицы"/>
    <w:basedOn w:val="a3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msonormalbullet1gif">
    <w:name w:val="msonormalbullet1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81</Pages>
  <Words>11780</Words>
  <Characters>67151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16</cp:revision>
  <cp:lastPrinted>2018-09-25T19:29:00Z</cp:lastPrinted>
  <dcterms:created xsi:type="dcterms:W3CDTF">2016-09-07T18:55:00Z</dcterms:created>
  <dcterms:modified xsi:type="dcterms:W3CDTF">2019-09-19T20:13:00Z</dcterms:modified>
</cp:coreProperties>
</file>